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A0" w:rsidRDefault="005404A0" w:rsidP="005404A0"/>
    <w:p w:rsidR="005404A0" w:rsidRDefault="005404A0" w:rsidP="005404A0"/>
    <w:p w:rsidR="007942EF" w:rsidRPr="005404A0" w:rsidRDefault="005404A0" w:rsidP="005404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404A0">
        <w:rPr>
          <w:rFonts w:ascii="Times New Roman" w:hAnsi="Times New Roman" w:cs="Times New Roman"/>
          <w:sz w:val="28"/>
          <w:szCs w:val="28"/>
        </w:rPr>
        <w:t>Федеральной налоговой службой Российской Федерации разработан сервис «СМС - информирование о долге», направленный на упрощение получения в режиме реального</w:t>
      </w:r>
      <w:r w:rsidRPr="005404A0">
        <w:rPr>
          <w:rFonts w:ascii="Times New Roman" w:hAnsi="Times New Roman" w:cs="Times New Roman"/>
          <w:sz w:val="28"/>
          <w:szCs w:val="28"/>
        </w:rPr>
        <w:t xml:space="preserve"> времени информации о налоговой </w:t>
      </w:r>
      <w:r w:rsidRPr="005404A0">
        <w:rPr>
          <w:rFonts w:ascii="Times New Roman" w:hAnsi="Times New Roman" w:cs="Times New Roman"/>
          <w:sz w:val="28"/>
          <w:szCs w:val="28"/>
        </w:rPr>
        <w:t>задолженности, не посещая налоговый орган. Данная услуга позволит налогоплательщикам ежеквартально получать информацию о наличии налоговой задолженности с возможностью исполнения налоговых обязательств через «Личный кабинет налогоплательщика» либо своевременно направить в налоговый орган обращения о налич</w:t>
      </w:r>
      <w:r w:rsidRPr="005404A0">
        <w:rPr>
          <w:rFonts w:ascii="Times New Roman" w:hAnsi="Times New Roman" w:cs="Times New Roman"/>
          <w:sz w:val="28"/>
          <w:szCs w:val="28"/>
        </w:rPr>
        <w:t xml:space="preserve">ии неучтенных льгот по объектам </w:t>
      </w:r>
      <w:r w:rsidRPr="005404A0">
        <w:rPr>
          <w:rFonts w:ascii="Times New Roman" w:hAnsi="Times New Roman" w:cs="Times New Roman"/>
          <w:sz w:val="28"/>
          <w:szCs w:val="28"/>
        </w:rPr>
        <w:t>налогообложения и иные сведения, являющиеся основанием для перерасчета образовавшейся задолженности (пошаговая инструкция о порядке регистрации в сервисе «СМС-информирование о долге» и бланк для заполнен</w:t>
      </w:r>
      <w:bookmarkStart w:id="0" w:name="_GoBack"/>
      <w:bookmarkEnd w:id="0"/>
      <w:r w:rsidRPr="005404A0">
        <w:rPr>
          <w:rFonts w:ascii="Times New Roman" w:hAnsi="Times New Roman" w:cs="Times New Roman"/>
          <w:sz w:val="28"/>
          <w:szCs w:val="28"/>
        </w:rPr>
        <w:t>ия по форме КНД 1160068</w:t>
      </w:r>
    </w:p>
    <w:sectPr w:rsidR="007942EF" w:rsidRPr="00540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0E"/>
    <w:rsid w:val="005404A0"/>
    <w:rsid w:val="006E2D0E"/>
    <w:rsid w:val="00753A3D"/>
    <w:rsid w:val="007942EF"/>
    <w:rsid w:val="00C272A1"/>
    <w:rsid w:val="00EB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E11D"/>
  <w15:chartTrackingRefBased/>
  <w15:docId w15:val="{229A0D77-7600-43E3-AD24-AC08FDBB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2023-12-25T13:55:00Z</dcterms:created>
  <dcterms:modified xsi:type="dcterms:W3CDTF">2023-12-26T07:55:00Z</dcterms:modified>
</cp:coreProperties>
</file>